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9FFE2" w14:textId="0C581AC9" w:rsidR="00F9291D" w:rsidRDefault="0049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RICHIESTA DI ACQUISTO DI SCALA A CASTELLO</w:t>
      </w:r>
    </w:p>
    <w:p w14:paraId="1FBA3747" w14:textId="389482A0" w:rsidR="00493FD8" w:rsidRDefault="00D5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necessita l’acquisto di n°2 </w:t>
      </w:r>
      <w:r w:rsidR="00527E0C">
        <w:rPr>
          <w:rFonts w:ascii="Times New Roman" w:hAnsi="Times New Roman" w:cs="Times New Roman"/>
          <w:sz w:val="24"/>
          <w:szCs w:val="24"/>
        </w:rPr>
        <w:t>scal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7E0C">
        <w:rPr>
          <w:rFonts w:ascii="Times New Roman" w:hAnsi="Times New Roman" w:cs="Times New Roman"/>
          <w:sz w:val="24"/>
          <w:szCs w:val="24"/>
        </w:rPr>
        <w:t xml:space="preserve"> a castello</w:t>
      </w:r>
      <w:r>
        <w:rPr>
          <w:rFonts w:ascii="Times New Roman" w:hAnsi="Times New Roman" w:cs="Times New Roman"/>
          <w:sz w:val="24"/>
          <w:szCs w:val="24"/>
        </w:rPr>
        <w:t xml:space="preserve"> con rampa di pendenza</w:t>
      </w:r>
      <w:r w:rsidR="002F1F3C">
        <w:rPr>
          <w:rFonts w:ascii="Times New Roman" w:hAnsi="Times New Roman" w:cs="Times New Roman"/>
          <w:sz w:val="24"/>
          <w:szCs w:val="24"/>
        </w:rPr>
        <w:t xml:space="preserve"> di 50° per l’officina Catania Porto</w:t>
      </w:r>
      <w:r w:rsidR="00527E0C">
        <w:rPr>
          <w:rFonts w:ascii="Times New Roman" w:hAnsi="Times New Roman" w:cs="Times New Roman"/>
          <w:sz w:val="24"/>
          <w:szCs w:val="24"/>
        </w:rPr>
        <w:t xml:space="preserve"> aventi le seguenti caratteristiche:</w:t>
      </w:r>
    </w:p>
    <w:p w14:paraId="5353C29C" w14:textId="6D700E3E" w:rsidR="00B63DD5" w:rsidRPr="00B63DD5" w:rsidRDefault="00B63DD5" w:rsidP="00B63DD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scala deve essere conforme alla normativa EN 131.7 (la normativa deve essere applicata in quanto compatibile con il sistema di sollevamento della Comunità Europea CE)</w:t>
      </w:r>
    </w:p>
    <w:p w14:paraId="45E75EC8" w14:textId="4D11B1CC" w:rsidR="00C84CF4" w:rsidRDefault="004A500D" w:rsidP="008A47E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CF4">
        <w:rPr>
          <w:rFonts w:ascii="Times New Roman" w:hAnsi="Times New Roman" w:cs="Times New Roman"/>
          <w:sz w:val="24"/>
          <w:szCs w:val="24"/>
        </w:rPr>
        <w:t xml:space="preserve">Altezza </w:t>
      </w:r>
      <w:r w:rsidR="00D56B6C">
        <w:rPr>
          <w:rFonts w:ascii="Times New Roman" w:hAnsi="Times New Roman" w:cs="Times New Roman"/>
          <w:sz w:val="24"/>
          <w:szCs w:val="24"/>
        </w:rPr>
        <w:t xml:space="preserve">M </w:t>
      </w:r>
      <w:r w:rsidR="00C84CF4">
        <w:rPr>
          <w:rFonts w:ascii="Times New Roman" w:hAnsi="Times New Roman" w:cs="Times New Roman"/>
          <w:sz w:val="24"/>
          <w:szCs w:val="24"/>
        </w:rPr>
        <w:t>330/340 cm</w:t>
      </w:r>
      <w:r w:rsidR="00D56B6C">
        <w:rPr>
          <w:rFonts w:ascii="Times New Roman" w:hAnsi="Times New Roman" w:cs="Times New Roman"/>
          <w:sz w:val="24"/>
          <w:szCs w:val="24"/>
        </w:rPr>
        <w:t xml:space="preserve"> (vedi fig. 1 Allegato A)</w:t>
      </w:r>
    </w:p>
    <w:p w14:paraId="582BFD24" w14:textId="6DCA7D5F" w:rsidR="00C84CF4" w:rsidRPr="00C84CF4" w:rsidRDefault="00C84CF4" w:rsidP="008A47E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Altezza parapetto </w:t>
      </w:r>
      <w:r w:rsidR="00BC5810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110 cm</w:t>
      </w:r>
      <w:r w:rsidRPr="00C84CF4">
        <w:rPr>
          <w:rFonts w:ascii="Times New Roman" w:hAnsi="Times New Roman" w:cs="Times New Roman"/>
          <w:sz w:val="24"/>
          <w:szCs w:val="24"/>
        </w:rPr>
        <w:t xml:space="preserve"> </w:t>
      </w:r>
      <w:r w:rsidR="00D70103">
        <w:rPr>
          <w:rFonts w:ascii="Times New Roman" w:hAnsi="Times New Roman" w:cs="Times New Roman"/>
          <w:sz w:val="24"/>
          <w:szCs w:val="24"/>
        </w:rPr>
        <w:t>(vedi fig. 1 Allegato A)</w:t>
      </w:r>
    </w:p>
    <w:p w14:paraId="2A9B29CB" w14:textId="27464C1A" w:rsidR="004A500D" w:rsidRDefault="004A500D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Laghezza passerella </w:t>
      </w:r>
      <w:r w:rsidR="00BC58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80 cm</w:t>
      </w:r>
      <w:r w:rsidR="00D70103">
        <w:rPr>
          <w:rFonts w:ascii="Times New Roman" w:hAnsi="Times New Roman" w:cs="Times New Roman"/>
          <w:sz w:val="24"/>
          <w:szCs w:val="24"/>
        </w:rPr>
        <w:t xml:space="preserve"> (vedi fig. 1 Allegato A)</w:t>
      </w:r>
    </w:p>
    <w:p w14:paraId="1D9F10D0" w14:textId="39511536" w:rsidR="004A500D" w:rsidRDefault="004A500D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Profondità passerella </w:t>
      </w:r>
      <w:r w:rsidR="00BC5810">
        <w:rPr>
          <w:rFonts w:ascii="Times New Roman" w:hAnsi="Times New Roman" w:cs="Times New Roman"/>
          <w:sz w:val="24"/>
          <w:szCs w:val="24"/>
        </w:rPr>
        <w:t xml:space="preserve">C </w:t>
      </w:r>
      <w:r w:rsidR="008A47E4">
        <w:rPr>
          <w:rFonts w:ascii="Times New Roman" w:hAnsi="Times New Roman" w:cs="Times New Roman"/>
          <w:sz w:val="24"/>
          <w:szCs w:val="24"/>
        </w:rPr>
        <w:t>43</w:t>
      </w:r>
      <w:r w:rsidR="00BC5810">
        <w:rPr>
          <w:rFonts w:ascii="Times New Roman" w:hAnsi="Times New Roman" w:cs="Times New Roman"/>
          <w:sz w:val="24"/>
          <w:szCs w:val="24"/>
        </w:rPr>
        <w:t>0</w:t>
      </w:r>
      <w:r w:rsidR="008A47E4">
        <w:rPr>
          <w:rFonts w:ascii="Times New Roman" w:hAnsi="Times New Roman" w:cs="Times New Roman"/>
          <w:sz w:val="24"/>
          <w:szCs w:val="24"/>
        </w:rPr>
        <w:t>/4</w:t>
      </w:r>
      <w:r w:rsidR="00BC5810">
        <w:rPr>
          <w:rFonts w:ascii="Times New Roman" w:hAnsi="Times New Roman" w:cs="Times New Roman"/>
          <w:sz w:val="24"/>
          <w:szCs w:val="24"/>
        </w:rPr>
        <w:t>5</w:t>
      </w:r>
      <w:r w:rsidR="008A47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="00D70103">
        <w:rPr>
          <w:rFonts w:ascii="Times New Roman" w:hAnsi="Times New Roman" w:cs="Times New Roman"/>
          <w:sz w:val="24"/>
          <w:szCs w:val="24"/>
        </w:rPr>
        <w:t xml:space="preserve"> (vedi fig. 1 Allegato A)</w:t>
      </w:r>
    </w:p>
    <w:p w14:paraId="76A79AC5" w14:textId="02E9576B" w:rsidR="003D20A7" w:rsidRDefault="003D20A7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Portata massima elemento scala 150 kg</w:t>
      </w:r>
    </w:p>
    <w:p w14:paraId="4CCB5F37" w14:textId="1358965D" w:rsidR="003D20A7" w:rsidRDefault="003D20A7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Portata della passerella: minimo 150 kg/mq, massimo 400</w:t>
      </w:r>
      <w:r w:rsidR="00766016">
        <w:rPr>
          <w:rFonts w:ascii="Times New Roman" w:hAnsi="Times New Roman" w:cs="Times New Roman"/>
          <w:sz w:val="24"/>
          <w:szCs w:val="24"/>
        </w:rPr>
        <w:t xml:space="preserve"> kg </w:t>
      </w:r>
    </w:p>
    <w:p w14:paraId="7A54BAA6" w14:textId="77777777" w:rsidR="008A47E4" w:rsidRDefault="008A47E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di lavoro in alluminio mandorlato</w:t>
      </w:r>
    </w:p>
    <w:p w14:paraId="1F897043" w14:textId="77777777" w:rsidR="004A500D" w:rsidRDefault="008A47E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="004A500D">
        <w:rPr>
          <w:rFonts w:ascii="Times New Roman" w:hAnsi="Times New Roman" w:cs="Times New Roman"/>
          <w:sz w:val="24"/>
          <w:szCs w:val="24"/>
        </w:rPr>
        <w:t xml:space="preserve">4 ruote </w:t>
      </w:r>
      <w:r>
        <w:rPr>
          <w:rFonts w:ascii="Times New Roman" w:hAnsi="Times New Roman" w:cs="Times New Roman"/>
          <w:sz w:val="24"/>
          <w:szCs w:val="24"/>
        </w:rPr>
        <w:t xml:space="preserve">con freno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</w:t>
      </w:r>
      <w:proofErr w:type="spellEnd"/>
      <w:r>
        <w:rPr>
          <w:rFonts w:ascii="Times New Roman" w:hAnsi="Times New Roman" w:cs="Times New Roman"/>
          <w:sz w:val="24"/>
          <w:szCs w:val="24"/>
        </w:rPr>
        <w:t>. 125mm</w:t>
      </w:r>
    </w:p>
    <w:p w14:paraId="76A47ADA" w14:textId="71F69CB9" w:rsidR="004A500D" w:rsidRDefault="00591A1B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 </w:t>
      </w:r>
      <w:proofErr w:type="spellStart"/>
      <w:r w:rsidR="00BC58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top</w:t>
      </w:r>
      <w:r w:rsidR="00BC5810">
        <w:rPr>
          <w:rFonts w:ascii="Times New Roman" w:hAnsi="Times New Roman" w:cs="Times New Roman"/>
          <w:sz w:val="24"/>
          <w:szCs w:val="24"/>
        </w:rPr>
        <w:t xml:space="preserve"> </w:t>
      </w:r>
      <w:r w:rsidR="00B63DD5">
        <w:rPr>
          <w:rFonts w:ascii="Times New Roman" w:hAnsi="Times New Roman" w:cs="Times New Roman"/>
          <w:sz w:val="24"/>
          <w:szCs w:val="24"/>
        </w:rPr>
        <w:t>(</w:t>
      </w:r>
      <w:r w:rsidR="00BC5810">
        <w:rPr>
          <w:rFonts w:ascii="Times New Roman" w:hAnsi="Times New Roman" w:cs="Times New Roman"/>
          <w:sz w:val="24"/>
          <w:szCs w:val="24"/>
        </w:rPr>
        <w:t>facilit</w:t>
      </w:r>
      <w:r w:rsidR="00644A92">
        <w:rPr>
          <w:rFonts w:ascii="Times New Roman" w:hAnsi="Times New Roman" w:cs="Times New Roman"/>
          <w:sz w:val="24"/>
          <w:szCs w:val="24"/>
        </w:rPr>
        <w:t>a</w:t>
      </w:r>
      <w:r w:rsidR="00BC5810">
        <w:rPr>
          <w:rFonts w:ascii="Times New Roman" w:hAnsi="Times New Roman" w:cs="Times New Roman"/>
          <w:sz w:val="24"/>
          <w:szCs w:val="24"/>
        </w:rPr>
        <w:t xml:space="preserve"> lo spostamento della scala e assicura stabilità nell’utilizzo</w:t>
      </w:r>
      <w:r w:rsidR="00B63DD5">
        <w:rPr>
          <w:rFonts w:ascii="Times New Roman" w:hAnsi="Times New Roman" w:cs="Times New Roman"/>
          <w:sz w:val="24"/>
          <w:szCs w:val="24"/>
        </w:rPr>
        <w:t>)</w:t>
      </w:r>
    </w:p>
    <w:p w14:paraId="1F09E619" w14:textId="77777777" w:rsidR="008A47E4" w:rsidRDefault="008A47E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</w:t>
      </w:r>
      <w:r w:rsidR="00591A1B">
        <w:rPr>
          <w:rFonts w:ascii="Times New Roman" w:hAnsi="Times New Roman" w:cs="Times New Roman"/>
          <w:sz w:val="24"/>
          <w:szCs w:val="24"/>
        </w:rPr>
        <w:t xml:space="preserve"> gradini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</w:p>
    <w:p w14:paraId="59CD0BF2" w14:textId="3AB22F45" w:rsidR="00C84CF4" w:rsidRDefault="00C84CF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Corrimano inferiore </w:t>
      </w:r>
    </w:p>
    <w:p w14:paraId="2A502BF7" w14:textId="4D22E9D7" w:rsidR="00C84CF4" w:rsidRDefault="00C84CF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Corrimano superiore</w:t>
      </w:r>
    </w:p>
    <w:p w14:paraId="60B36F88" w14:textId="0391C482" w:rsidR="008A47E4" w:rsidRDefault="008A47E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Parapetto telescopico </w:t>
      </w:r>
      <w:r w:rsidR="00C84CF4">
        <w:rPr>
          <w:rFonts w:ascii="Times New Roman" w:hAnsi="Times New Roman" w:cs="Times New Roman"/>
          <w:sz w:val="24"/>
          <w:szCs w:val="24"/>
        </w:rPr>
        <w:t>2850/2860 cm bloccabile</w:t>
      </w:r>
      <w:r w:rsidR="00B63DD5">
        <w:rPr>
          <w:rFonts w:ascii="Times New Roman" w:hAnsi="Times New Roman" w:cs="Times New Roman"/>
          <w:sz w:val="24"/>
          <w:szCs w:val="24"/>
        </w:rPr>
        <w:t xml:space="preserve"> di collegamento tra le due scale (</w:t>
      </w:r>
      <w:r w:rsidR="00BC5810">
        <w:rPr>
          <w:rFonts w:ascii="Times New Roman" w:hAnsi="Times New Roman" w:cs="Times New Roman"/>
          <w:sz w:val="24"/>
          <w:szCs w:val="24"/>
        </w:rPr>
        <w:t>serve a garantire e a rendere sicura l’area di lavoro e deve essere posizionata ad una altezza</w:t>
      </w:r>
      <w:r w:rsidR="00C84CF4">
        <w:rPr>
          <w:rFonts w:ascii="Times New Roman" w:hAnsi="Times New Roman" w:cs="Times New Roman"/>
          <w:sz w:val="24"/>
          <w:szCs w:val="24"/>
        </w:rPr>
        <w:t xml:space="preserve"> compresa tra 3850 e 3900</w:t>
      </w:r>
      <w:r w:rsidR="00BC5810">
        <w:rPr>
          <w:rFonts w:ascii="Times New Roman" w:hAnsi="Times New Roman" w:cs="Times New Roman"/>
          <w:sz w:val="24"/>
          <w:szCs w:val="24"/>
        </w:rPr>
        <w:t xml:space="preserve"> al fine di evitare contatti con gli organi superiori della motrice</w:t>
      </w:r>
      <w:r w:rsidR="00B63DD5">
        <w:rPr>
          <w:rFonts w:ascii="Times New Roman" w:hAnsi="Times New Roman" w:cs="Times New Roman"/>
          <w:sz w:val="24"/>
          <w:szCs w:val="24"/>
        </w:rPr>
        <w:t>, ad es. il pantografo)</w:t>
      </w:r>
      <w:r w:rsidR="00BC5810">
        <w:rPr>
          <w:rFonts w:ascii="Times New Roman" w:hAnsi="Times New Roman" w:cs="Times New Roman"/>
          <w:sz w:val="24"/>
          <w:szCs w:val="24"/>
        </w:rPr>
        <w:t xml:space="preserve"> (vedi Allegato </w:t>
      </w:r>
      <w:r w:rsidR="00D70103">
        <w:rPr>
          <w:rFonts w:ascii="Times New Roman" w:hAnsi="Times New Roman" w:cs="Times New Roman"/>
          <w:sz w:val="24"/>
          <w:szCs w:val="24"/>
        </w:rPr>
        <w:t>B</w:t>
      </w:r>
      <w:r w:rsidR="00BC5810">
        <w:rPr>
          <w:rFonts w:ascii="Times New Roman" w:hAnsi="Times New Roman" w:cs="Times New Roman"/>
          <w:sz w:val="24"/>
          <w:szCs w:val="24"/>
        </w:rPr>
        <w:t>)</w:t>
      </w:r>
    </w:p>
    <w:p w14:paraId="5ECA9536" w14:textId="6E5080ED" w:rsidR="00591A1B" w:rsidRDefault="00BC5810" w:rsidP="008A47E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1 scala con a</w:t>
      </w:r>
      <w:r w:rsidR="008A47E4">
        <w:rPr>
          <w:rFonts w:ascii="Times New Roman" w:hAnsi="Times New Roman" w:cs="Times New Roman"/>
          <w:sz w:val="24"/>
          <w:szCs w:val="24"/>
        </w:rPr>
        <w:t xml:space="preserve">pertura laterale destra </w:t>
      </w:r>
    </w:p>
    <w:p w14:paraId="216F07AD" w14:textId="3EA56554" w:rsidR="00BC5810" w:rsidRPr="008A47E4" w:rsidRDefault="00BC5810" w:rsidP="008A47E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N°1 scala con apertura laterale a sinistra</w:t>
      </w:r>
    </w:p>
    <w:p w14:paraId="1CCB2C89" w14:textId="77777777" w:rsidR="008A47E4" w:rsidRDefault="008A47E4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corrimano per parapetto asportabile</w:t>
      </w:r>
    </w:p>
    <w:p w14:paraId="3978372C" w14:textId="7FBB47E0" w:rsidR="00527E0C" w:rsidRDefault="00527E0C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Barra di fissaggio alla base</w:t>
      </w:r>
    </w:p>
    <w:p w14:paraId="4EC14C2B" w14:textId="3B0C522D" w:rsidR="00B63DD5" w:rsidRDefault="00B63DD5" w:rsidP="00493F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riferimento all’Allegato B per ulteriori elementi che possano rendere la scala sicura e funzionale</w:t>
      </w:r>
    </w:p>
    <w:p w14:paraId="6B1B1390" w14:textId="3EE0C9DA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AC7A26" w14:textId="24FCE945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8DB9E3" w14:textId="77777777" w:rsidR="00D70103" w:rsidRDefault="00D7010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3740AD" w14:textId="53B8ED0F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6B4BD6" w14:textId="47494674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20B7C4" w14:textId="3F36BC0F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1D96DD5" w14:textId="7D574ACF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DDDD84" w14:textId="1287BD3D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738E0B" w14:textId="781D47BC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55EE5C" w14:textId="79A60B05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01C995" w14:textId="499F4241" w:rsidR="009F1E83" w:rsidRDefault="009F1E83" w:rsidP="009F1E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B189AA" w14:textId="77777777" w:rsidR="00C933DF" w:rsidRDefault="00C933DF" w:rsidP="00C933DF">
      <w:pPr>
        <w:rPr>
          <w:rFonts w:ascii="Times New Roman" w:hAnsi="Times New Roman" w:cs="Times New Roman"/>
          <w:sz w:val="24"/>
          <w:szCs w:val="24"/>
        </w:rPr>
      </w:pPr>
    </w:p>
    <w:p w14:paraId="3A3FE588" w14:textId="2BFB2111" w:rsidR="00361F3C" w:rsidRDefault="00361F3C" w:rsidP="00C93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Allegato A</w:t>
      </w:r>
    </w:p>
    <w:p w14:paraId="5C3048A3" w14:textId="2BDDA535" w:rsidR="00C933DF" w:rsidRDefault="00D70103" w:rsidP="00C93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E7E311D" wp14:editId="4CDDBE00">
            <wp:extent cx="6120130" cy="4406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9A39" w14:textId="15B3D754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</w:t>
      </w:r>
    </w:p>
    <w:p w14:paraId="2F5869F0" w14:textId="6DE4ED68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4AB17" w14:textId="50D45205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B5A4A" w14:textId="57A3BCDF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197BF" w14:textId="4F7740F8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47FB" w14:textId="184A3284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0AC9F" w14:textId="706B3237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25BE5" w14:textId="4D3C3A08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B1695" w14:textId="64EE0527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89DC2" w14:textId="6ED8E73A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B8E6A" w14:textId="2C03332E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F27CE" w14:textId="5336D73C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C0AFC" w14:textId="6F6E5EDA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9D464" w14:textId="5D9602A0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FAF88" w14:textId="2C2DD477" w:rsidR="00D70103" w:rsidRDefault="00D70103" w:rsidP="00D70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3CADD2" w14:textId="029E4D4E" w:rsidR="00D70103" w:rsidRDefault="00D70103" w:rsidP="00D70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Allegato B</w:t>
      </w:r>
    </w:p>
    <w:p w14:paraId="668DBD78" w14:textId="5C7BAEDD" w:rsidR="009F1E83" w:rsidRDefault="009F1E83" w:rsidP="009F1E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66D8C33" wp14:editId="00F01B2A">
            <wp:extent cx="4709832" cy="3600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80" cy="36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5BB8" w14:textId="4F48CE85" w:rsidR="00D70103" w:rsidRPr="009F1E83" w:rsidRDefault="00D70103" w:rsidP="00B63D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70103" w:rsidRPr="009F1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0364"/>
    <w:multiLevelType w:val="hybridMultilevel"/>
    <w:tmpl w:val="9EBAB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D8"/>
    <w:rsid w:val="000B5642"/>
    <w:rsid w:val="002F1F3C"/>
    <w:rsid w:val="00361F3C"/>
    <w:rsid w:val="003D20A7"/>
    <w:rsid w:val="00493FD8"/>
    <w:rsid w:val="004A500D"/>
    <w:rsid w:val="00527E0C"/>
    <w:rsid w:val="00591A1B"/>
    <w:rsid w:val="00644A92"/>
    <w:rsid w:val="00766016"/>
    <w:rsid w:val="008A47E4"/>
    <w:rsid w:val="009F1E83"/>
    <w:rsid w:val="00B63DD5"/>
    <w:rsid w:val="00BC5810"/>
    <w:rsid w:val="00BF1F06"/>
    <w:rsid w:val="00C84CF4"/>
    <w:rsid w:val="00C933DF"/>
    <w:rsid w:val="00D56B6C"/>
    <w:rsid w:val="00D70103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EAC3"/>
  <w15:chartTrackingRefBased/>
  <w15:docId w15:val="{966067E2-AC26-474B-A0DE-4C28B4E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F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Carbonaro Ivo</cp:lastModifiedBy>
  <cp:revision>4</cp:revision>
  <cp:lastPrinted>2019-10-31T07:24:00Z</cp:lastPrinted>
  <dcterms:created xsi:type="dcterms:W3CDTF">2019-11-27T10:01:00Z</dcterms:created>
  <dcterms:modified xsi:type="dcterms:W3CDTF">2019-11-27T10:02:00Z</dcterms:modified>
</cp:coreProperties>
</file>